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C8A0" w14:textId="77777777" w:rsidR="006812BE" w:rsidRPr="001F07F2" w:rsidRDefault="000A0632" w:rsidP="006812BE">
      <w:pPr>
        <w:ind w:right="640"/>
        <w:rPr>
          <w:sz w:val="16"/>
          <w:szCs w:val="16"/>
        </w:rPr>
      </w:pPr>
      <w:bookmarkStart w:id="0" w:name="_GoBack"/>
      <w:bookmarkEnd w:id="0"/>
      <w:r w:rsidRPr="004E3308">
        <w:rPr>
          <w:sz w:val="32"/>
        </w:rPr>
        <w:t xml:space="preserve">  </w:t>
      </w:r>
      <w:r w:rsidR="00F44D83">
        <w:rPr>
          <w:noProof/>
          <w:lang w:eastAsia="ko-KR"/>
        </w:rPr>
        <w:drawing>
          <wp:inline distT="0" distB="0" distL="0" distR="0" wp14:anchorId="415B9DC5" wp14:editId="72C071FE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</w:rPr>
        <w:t xml:space="preserve">                </w:t>
      </w:r>
      <w:r w:rsidR="00F44D83">
        <w:rPr>
          <w:sz w:val="32"/>
        </w:rPr>
        <w:t xml:space="preserve">                            </w:t>
      </w:r>
      <w:r w:rsidR="006812BE">
        <w:rPr>
          <w:sz w:val="32"/>
        </w:rPr>
        <w:t xml:space="preserve"> </w:t>
      </w:r>
      <w:r w:rsidR="006812BE" w:rsidRPr="001F07F2">
        <w:rPr>
          <w:sz w:val="16"/>
          <w:szCs w:val="16"/>
        </w:rPr>
        <w:t>Приложение</w:t>
      </w:r>
      <w:r w:rsidR="00A46959">
        <w:rPr>
          <w:sz w:val="16"/>
          <w:szCs w:val="16"/>
        </w:rPr>
        <w:t xml:space="preserve"> №4.11</w:t>
      </w:r>
    </w:p>
    <w:p w14:paraId="61D5700C" w14:textId="77777777" w:rsidR="006812BE" w:rsidRPr="001F07F2" w:rsidRDefault="006812BE" w:rsidP="006812BE">
      <w:pPr>
        <w:ind w:firstLine="165"/>
        <w:jc w:val="right"/>
        <w:rPr>
          <w:sz w:val="16"/>
          <w:szCs w:val="16"/>
        </w:rPr>
      </w:pPr>
      <w:r w:rsidRPr="001F07F2">
        <w:rPr>
          <w:sz w:val="16"/>
          <w:szCs w:val="16"/>
        </w:rPr>
        <w:t>К правилам работы отдела клиентского сервиса</w:t>
      </w:r>
    </w:p>
    <w:p w14:paraId="543878F7" w14:textId="77777777" w:rsidR="006812BE" w:rsidRPr="004E3308" w:rsidRDefault="006812BE" w:rsidP="006812BE">
      <w:pPr>
        <w:rPr>
          <w:sz w:val="32"/>
        </w:rPr>
      </w:pPr>
    </w:p>
    <w:p w14:paraId="15857832" w14:textId="77777777" w:rsidR="000A0632" w:rsidRPr="004E3308" w:rsidRDefault="000A0632" w:rsidP="000A0632">
      <w:pPr>
        <w:rPr>
          <w:sz w:val="32"/>
        </w:rPr>
      </w:pPr>
    </w:p>
    <w:p w14:paraId="3C60CF2F" w14:textId="77777777"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14:paraId="68F920AD" w14:textId="77777777"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АО «</w:t>
      </w:r>
      <w:r w:rsidRPr="004E3308">
        <w:rPr>
          <w:b/>
          <w:sz w:val="28"/>
          <w:szCs w:val="28"/>
          <w:u w:val="single"/>
        </w:rPr>
        <w:t>Шинхан Банк Казахстан</w:t>
      </w:r>
      <w:r>
        <w:rPr>
          <w:b/>
          <w:sz w:val="28"/>
          <w:szCs w:val="28"/>
          <w:u w:val="single"/>
        </w:rPr>
        <w:t>»</w:t>
      </w:r>
    </w:p>
    <w:p w14:paraId="38678E8D" w14:textId="77777777" w:rsidR="007412B0" w:rsidRDefault="007412B0" w:rsidP="00B5348A">
      <w:pPr>
        <w:jc w:val="center"/>
        <w:rPr>
          <w:b/>
          <w:sz w:val="28"/>
          <w:szCs w:val="28"/>
        </w:rPr>
      </w:pPr>
    </w:p>
    <w:p w14:paraId="77D47ACE" w14:textId="77777777" w:rsidR="007412B0" w:rsidRDefault="00B5348A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</w:rPr>
        <w:t>Информационный Чек-лист</w:t>
      </w:r>
      <w:r w:rsidR="007412B0">
        <w:rPr>
          <w:b/>
          <w:sz w:val="28"/>
          <w:szCs w:val="28"/>
        </w:rPr>
        <w:t xml:space="preserve">, определяющий список </w:t>
      </w:r>
    </w:p>
    <w:p w14:paraId="2D782AE5" w14:textId="77777777"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для открытия банковского счета</w:t>
      </w:r>
    </w:p>
    <w:p w14:paraId="761268FB" w14:textId="77777777" w:rsidR="00B5348A" w:rsidRPr="007412B0" w:rsidRDefault="007412B0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</w:rPr>
        <w:t>для юридических лиц-</w:t>
      </w:r>
      <w:r w:rsidR="004212BF">
        <w:rPr>
          <w:b/>
          <w:sz w:val="28"/>
          <w:szCs w:val="28"/>
        </w:rPr>
        <w:t>не</w:t>
      </w:r>
      <w:r w:rsidRPr="007412B0">
        <w:rPr>
          <w:b/>
          <w:sz w:val="28"/>
          <w:szCs w:val="28"/>
        </w:rPr>
        <w:t xml:space="preserve">резидентов Республики Казахстан </w:t>
      </w:r>
    </w:p>
    <w:p w14:paraId="3B526490" w14:textId="77777777" w:rsidR="000A0632" w:rsidRPr="007412B0" w:rsidRDefault="000A0632" w:rsidP="000A0632">
      <w:pPr>
        <w:pStyle w:val="a3"/>
        <w:jc w:val="center"/>
        <w:rPr>
          <w:szCs w:val="28"/>
        </w:rPr>
      </w:pPr>
    </w:p>
    <w:p w14:paraId="62E8BA0F" w14:textId="77777777"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E408C8" w14:paraId="125AA877" w14:textId="77777777">
        <w:trPr>
          <w:trHeight w:val="567"/>
        </w:trPr>
        <w:tc>
          <w:tcPr>
            <w:tcW w:w="426" w:type="dxa"/>
          </w:tcPr>
          <w:p w14:paraId="1536B1CF" w14:textId="77777777"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0" w:type="dxa"/>
          </w:tcPr>
          <w:p w14:paraId="6E501C4D" w14:textId="77777777" w:rsidR="000A0632" w:rsidRPr="00062D52" w:rsidRDefault="00062D52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</w:rPr>
              <w:t>Заявление об открытии банковского счета (банковская форма, заполняемая компанией-заявителем)</w:t>
            </w:r>
            <w:r w:rsidR="0014155B">
              <w:rPr>
                <w:sz w:val="20"/>
              </w:rPr>
              <w:t>;</w:t>
            </w:r>
          </w:p>
        </w:tc>
      </w:tr>
      <w:tr w:rsidR="00CC097C" w:rsidRPr="00E408C8" w14:paraId="77CF9D5F" w14:textId="77777777">
        <w:trPr>
          <w:trHeight w:val="567"/>
        </w:trPr>
        <w:tc>
          <w:tcPr>
            <w:tcW w:w="426" w:type="dxa"/>
          </w:tcPr>
          <w:p w14:paraId="3AFDA5B0" w14:textId="77777777" w:rsidR="00CC097C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</w:rPr>
              <w:t>2</w:t>
            </w:r>
          </w:p>
        </w:tc>
        <w:tc>
          <w:tcPr>
            <w:tcW w:w="9320" w:type="dxa"/>
          </w:tcPr>
          <w:p w14:paraId="2FCA1D37" w14:textId="77777777" w:rsidR="00CC097C" w:rsidRPr="00062D52" w:rsidRDefault="00F44D83" w:rsidP="00F44D83">
            <w:pPr>
              <w:jc w:val="both"/>
            </w:pPr>
            <w:r>
              <w:t>Документ</w:t>
            </w:r>
            <w:r w:rsidR="000F18F4">
              <w:t xml:space="preserve"> с образцами подписей и оттиска печати (не требуется проставление оттиска печати при ее отсутствии у юридического лица)</w:t>
            </w:r>
            <w:r w:rsidR="0014155B">
              <w:t>;</w:t>
            </w:r>
          </w:p>
        </w:tc>
      </w:tr>
      <w:tr w:rsidR="000A0632" w:rsidRPr="00E408C8" w14:paraId="303F0673" w14:textId="77777777">
        <w:trPr>
          <w:trHeight w:val="567"/>
        </w:trPr>
        <w:tc>
          <w:tcPr>
            <w:tcW w:w="426" w:type="dxa"/>
          </w:tcPr>
          <w:p w14:paraId="72D52FE8" w14:textId="77777777"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0" w:type="dxa"/>
          </w:tcPr>
          <w:p w14:paraId="779BD4C8" w14:textId="77777777" w:rsidR="000A0632" w:rsidRPr="00062D52" w:rsidRDefault="006812BE" w:rsidP="0014155B">
            <w:pPr>
              <w:pStyle w:val="a3"/>
              <w:jc w:val="left"/>
              <w:rPr>
                <w:i/>
                <w:sz w:val="20"/>
              </w:rPr>
            </w:pPr>
            <w:r>
              <w:rPr>
                <w:rStyle w:val="s0"/>
              </w:rPr>
              <w:t xml:space="preserve">Копия  </w:t>
            </w:r>
            <w:r w:rsidR="0014155B">
              <w:rPr>
                <w:rStyle w:val="s0"/>
              </w:rPr>
              <w:t xml:space="preserve">регистрационного свидетельства о регистрации </w:t>
            </w:r>
            <w:r w:rsidR="00062D52" w:rsidRPr="00062D52">
              <w:rPr>
                <w:rStyle w:val="s0"/>
              </w:rPr>
              <w:t xml:space="preserve"> клиента в качестве налогоплательщика</w:t>
            </w:r>
            <w:r w:rsidR="0014155B">
              <w:rPr>
                <w:rStyle w:val="s0"/>
              </w:rPr>
              <w:t>;</w:t>
            </w:r>
          </w:p>
        </w:tc>
      </w:tr>
      <w:tr w:rsidR="000A0632" w:rsidRPr="00E408C8" w14:paraId="58BB017B" w14:textId="77777777">
        <w:trPr>
          <w:trHeight w:val="851"/>
        </w:trPr>
        <w:tc>
          <w:tcPr>
            <w:tcW w:w="426" w:type="dxa"/>
          </w:tcPr>
          <w:p w14:paraId="7CE7451D" w14:textId="77777777"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20" w:type="dxa"/>
          </w:tcPr>
          <w:p w14:paraId="4F53537C" w14:textId="77777777" w:rsidR="000A0632" w:rsidRDefault="006812BE" w:rsidP="0014155B">
            <w:pPr>
              <w:jc w:val="both"/>
            </w:pPr>
            <w:r>
              <w:t>Оригинал или нотариально удостоверенная копия выписки</w:t>
            </w:r>
            <w:r w:rsidR="004212BF" w:rsidRPr="004212BF">
              <w:t xml:space="preserve">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</w:t>
            </w:r>
            <w:r w:rsidR="0014155B">
              <w:t>мере, дате и месте регистрации, об адресе ме</w:t>
            </w:r>
            <w:r w:rsidR="00082378">
              <w:t>стонахождения юридического лица</w:t>
            </w:r>
            <w:r w:rsidR="0014155B">
              <w:t>;</w:t>
            </w:r>
          </w:p>
          <w:p w14:paraId="4AB68FE4" w14:textId="77777777" w:rsidR="0014155B" w:rsidRPr="00062D52" w:rsidRDefault="0014155B" w:rsidP="0014155B">
            <w:pPr>
              <w:jc w:val="both"/>
            </w:pPr>
          </w:p>
        </w:tc>
      </w:tr>
      <w:tr w:rsidR="00584C53" w:rsidRPr="00E408C8" w14:paraId="794FB480" w14:textId="77777777">
        <w:trPr>
          <w:trHeight w:val="851"/>
        </w:trPr>
        <w:tc>
          <w:tcPr>
            <w:tcW w:w="426" w:type="dxa"/>
          </w:tcPr>
          <w:p w14:paraId="1934BBDB" w14:textId="77777777" w:rsidR="00584C53" w:rsidRDefault="00584C53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20" w:type="dxa"/>
          </w:tcPr>
          <w:p w14:paraId="171770D1" w14:textId="77777777" w:rsidR="00584C53" w:rsidRDefault="004212BF" w:rsidP="00062D52">
            <w:pPr>
              <w:jc w:val="both"/>
              <w:rPr>
                <w:rStyle w:val="s0"/>
              </w:rPr>
            </w:pPr>
            <w:r>
              <w:rPr>
                <w:rStyle w:val="s0"/>
              </w:rPr>
              <w:t>Д</w:t>
            </w:r>
            <w:r w:rsidRPr="00F03A87">
              <w:rPr>
                <w:rStyle w:val="s0"/>
              </w:rPr>
              <w:t>окументы, подтверждающие полномочия лиц, указанных в документе с образцами подписей и оттиска печати (протокол/решение, приказ)</w:t>
            </w:r>
            <w:r w:rsidR="0014155B">
              <w:rPr>
                <w:rStyle w:val="s0"/>
              </w:rPr>
              <w:t>;</w:t>
            </w:r>
          </w:p>
        </w:tc>
      </w:tr>
      <w:tr w:rsidR="000A0632" w:rsidRPr="00E408C8" w14:paraId="2ACB3BED" w14:textId="77777777">
        <w:trPr>
          <w:trHeight w:val="851"/>
        </w:trPr>
        <w:tc>
          <w:tcPr>
            <w:tcW w:w="426" w:type="dxa"/>
          </w:tcPr>
          <w:p w14:paraId="01CC83A5" w14:textId="77777777" w:rsidR="000A0632" w:rsidRPr="00062D52" w:rsidRDefault="00584C53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20" w:type="dxa"/>
          </w:tcPr>
          <w:p w14:paraId="1DE30F36" w14:textId="77777777" w:rsidR="000A0632" w:rsidRPr="00062D52" w:rsidRDefault="004212BF" w:rsidP="004212BF">
            <w:pPr>
              <w:pStyle w:val="a3"/>
              <w:jc w:val="left"/>
              <w:rPr>
                <w:sz w:val="20"/>
              </w:rPr>
            </w:pPr>
            <w:r>
              <w:rPr>
                <w:rStyle w:val="s0"/>
              </w:rPr>
              <w:t>К</w:t>
            </w:r>
            <w:r w:rsidRPr="00F03A87">
              <w:rPr>
                <w:rStyle w:val="s0"/>
              </w:rPr>
              <w:t>опия(-и) документа(-</w:t>
            </w:r>
            <w:proofErr w:type="spellStart"/>
            <w:r w:rsidRPr="00F03A87">
              <w:rPr>
                <w:rStyle w:val="s0"/>
              </w:rPr>
              <w:t>ов</w:t>
            </w:r>
            <w:proofErr w:type="spellEnd"/>
            <w:r w:rsidRPr="00F03A87">
              <w:rPr>
                <w:rStyle w:val="s0"/>
              </w:rPr>
              <w:t>), удостоверяющего(-их) личность лица(лиц), уполномоченного(-ых)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 и оттиска печати</w:t>
            </w:r>
            <w:r w:rsidR="0014155B">
              <w:rPr>
                <w:rStyle w:val="s0"/>
              </w:rPr>
              <w:t>.</w:t>
            </w:r>
          </w:p>
        </w:tc>
      </w:tr>
      <w:tr w:rsidR="001C27A6" w:rsidRPr="00E408C8" w14:paraId="213C18A0" w14:textId="77777777">
        <w:trPr>
          <w:trHeight w:val="851"/>
        </w:trPr>
        <w:tc>
          <w:tcPr>
            <w:tcW w:w="426" w:type="dxa"/>
          </w:tcPr>
          <w:p w14:paraId="51C6AB25" w14:textId="77777777" w:rsidR="001C27A6" w:rsidRPr="001C27A6" w:rsidRDefault="001C27A6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320" w:type="dxa"/>
          </w:tcPr>
          <w:p w14:paraId="4DA07F2F" w14:textId="77777777" w:rsidR="001C27A6" w:rsidRDefault="001C27A6" w:rsidP="004212BF">
            <w:pPr>
              <w:pStyle w:val="a3"/>
              <w:jc w:val="left"/>
              <w:rPr>
                <w:rStyle w:val="s0"/>
              </w:rPr>
            </w:pPr>
            <w:r>
              <w:rPr>
                <w:rStyle w:val="s0"/>
              </w:rPr>
              <w:t>Анкета юридического лица по установленной банком форме</w:t>
            </w:r>
          </w:p>
        </w:tc>
      </w:tr>
      <w:tr w:rsidR="00EE1BC8" w:rsidRPr="00E408C8" w14:paraId="3FE01063" w14:textId="77777777">
        <w:trPr>
          <w:trHeight w:val="851"/>
        </w:trPr>
        <w:tc>
          <w:tcPr>
            <w:tcW w:w="426" w:type="dxa"/>
          </w:tcPr>
          <w:p w14:paraId="198970D8" w14:textId="77777777" w:rsidR="00EE1BC8" w:rsidRPr="00EE1BC8" w:rsidRDefault="00EE1BC8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9320" w:type="dxa"/>
          </w:tcPr>
          <w:p w14:paraId="48BAC338" w14:textId="77777777" w:rsidR="00EE1BC8" w:rsidRDefault="00EE1BC8" w:rsidP="004212BF">
            <w:pPr>
              <w:pStyle w:val="a3"/>
              <w:jc w:val="left"/>
              <w:rPr>
                <w:rStyle w:val="s0"/>
              </w:rPr>
            </w:pPr>
            <w:r>
              <w:rPr>
                <w:rStyle w:val="s0"/>
              </w:rPr>
              <w:t>Д</w:t>
            </w:r>
            <w:r w:rsidRPr="000D3E31">
              <w:rPr>
                <w:rStyle w:val="s0"/>
              </w:rPr>
              <w:t>окументы, удостоверяющие личность либо подтверждающие факт прохождения государственной регистрации (перерегистрации) учредителей (участников) юридического лица (за исключением документов учредителей (участников) акционерных обществ, а также хозяйственных товариществ, ведение реестра участников которых осуществляется единым регистратором), а также документы, удостоверяющие личность бенефициарных собственников юридического лица (за исключением случаев, когда бенефициарный собственник является учредителем (участником) юридического лица и выявлен на основании выписки из реестра акционеров (участников)</w:t>
            </w:r>
          </w:p>
        </w:tc>
      </w:tr>
      <w:tr w:rsidR="00EE1BC8" w:rsidRPr="00E408C8" w14:paraId="7CC3508A" w14:textId="77777777">
        <w:trPr>
          <w:trHeight w:val="851"/>
        </w:trPr>
        <w:tc>
          <w:tcPr>
            <w:tcW w:w="426" w:type="dxa"/>
          </w:tcPr>
          <w:p w14:paraId="11E18607" w14:textId="77777777" w:rsidR="00EE1BC8" w:rsidRPr="00EE1BC8" w:rsidRDefault="00EE1BC8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320" w:type="dxa"/>
          </w:tcPr>
          <w:p w14:paraId="13DF68C7" w14:textId="77777777" w:rsidR="00EE1BC8" w:rsidRDefault="00EE1BC8" w:rsidP="004212BF">
            <w:pPr>
              <w:pStyle w:val="a3"/>
              <w:jc w:val="left"/>
              <w:rPr>
                <w:rStyle w:val="s0"/>
              </w:rPr>
            </w:pPr>
            <w:r>
              <w:rPr>
                <w:rStyle w:val="s0"/>
              </w:rPr>
              <w:t>У</w:t>
            </w:r>
            <w:r w:rsidRPr="000D3E31">
              <w:rPr>
                <w:rStyle w:val="s0"/>
              </w:rPr>
              <w:t>чредительные документы и (или) выписка из реестра держателей ценных бумаг</w:t>
            </w:r>
          </w:p>
        </w:tc>
      </w:tr>
    </w:tbl>
    <w:p w14:paraId="6BF5AB73" w14:textId="77777777" w:rsidR="000A0632" w:rsidRDefault="000A0632" w:rsidP="000A0632">
      <w:pPr>
        <w:pStyle w:val="a3"/>
        <w:jc w:val="left"/>
        <w:rPr>
          <w:b/>
          <w:i/>
        </w:rPr>
      </w:pPr>
    </w:p>
    <w:p w14:paraId="4ABF5B94" w14:textId="77777777" w:rsidR="0014155B" w:rsidRPr="00DC39AC" w:rsidRDefault="0014155B" w:rsidP="0014155B">
      <w:pPr>
        <w:rPr>
          <w:rStyle w:val="s0"/>
          <w:color w:val="000000" w:themeColor="text1"/>
          <w:sz w:val="24"/>
          <w:szCs w:val="24"/>
          <w:u w:val="single"/>
        </w:rPr>
      </w:pPr>
      <w:r w:rsidRPr="00DC39AC">
        <w:rPr>
          <w:rStyle w:val="s0"/>
          <w:color w:val="000000" w:themeColor="text1"/>
          <w:sz w:val="24"/>
          <w:szCs w:val="24"/>
          <w:u w:val="single"/>
        </w:rPr>
        <w:t>Предоставляются оригиналы либо нотариал</w:t>
      </w:r>
      <w:r>
        <w:rPr>
          <w:rStyle w:val="s0"/>
          <w:color w:val="000000" w:themeColor="text1"/>
          <w:sz w:val="24"/>
          <w:szCs w:val="24"/>
          <w:u w:val="single"/>
        </w:rPr>
        <w:t>ьно заверенные копии документов, либо копии документов с проставление апостиля или в легализованном порядке, установленном международными договорами, ратифицированными Республикой Казахстан. Документы должны быть предоставлены на государственном или русском языке или в установленном порядке нотариально заверенные переводом на государственный или русский язык.</w:t>
      </w:r>
    </w:p>
    <w:p w14:paraId="2A291FE6" w14:textId="77777777" w:rsidR="0014155B" w:rsidRDefault="0014155B" w:rsidP="000A0632">
      <w:pPr>
        <w:pStyle w:val="a3"/>
        <w:jc w:val="left"/>
        <w:rPr>
          <w:b/>
          <w:i/>
        </w:rPr>
      </w:pPr>
    </w:p>
    <w:p w14:paraId="06B979F3" w14:textId="77777777" w:rsidR="00EC629D" w:rsidRPr="00EC629D" w:rsidRDefault="00EC629D" w:rsidP="000A0632">
      <w:pPr>
        <w:pStyle w:val="a3"/>
        <w:jc w:val="left"/>
      </w:pPr>
    </w:p>
    <w:p w14:paraId="14880605" w14:textId="77777777" w:rsidR="000A0632" w:rsidRPr="007412B0" w:rsidRDefault="007412B0" w:rsidP="007412B0">
      <w:pPr>
        <w:jc w:val="both"/>
      </w:pPr>
      <w:r w:rsidRPr="007412B0">
        <w:lastRenderedPageBreak/>
        <w:t>В зависимости от видов открываемых счетов и правосубъектности клиента Банк вправе потребовать предоставления дополнительных документов, если это прямо установлено законодатель</w:t>
      </w:r>
      <w:r>
        <w:t>ством Республики Казахстан или Б</w:t>
      </w:r>
      <w:r w:rsidRPr="007412B0">
        <w:t>анком.</w:t>
      </w:r>
    </w:p>
    <w:sectPr w:rsidR="000A0632" w:rsidRPr="007412B0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632"/>
    <w:rsid w:val="00062D52"/>
    <w:rsid w:val="00082378"/>
    <w:rsid w:val="000A0632"/>
    <w:rsid w:val="000F18F4"/>
    <w:rsid w:val="0014155B"/>
    <w:rsid w:val="001C27A6"/>
    <w:rsid w:val="001C3D06"/>
    <w:rsid w:val="0025674F"/>
    <w:rsid w:val="00290B18"/>
    <w:rsid w:val="004212BF"/>
    <w:rsid w:val="004A091D"/>
    <w:rsid w:val="004E2B49"/>
    <w:rsid w:val="00584C53"/>
    <w:rsid w:val="006812BE"/>
    <w:rsid w:val="006E601F"/>
    <w:rsid w:val="007412B0"/>
    <w:rsid w:val="008647F7"/>
    <w:rsid w:val="009B0358"/>
    <w:rsid w:val="00A46959"/>
    <w:rsid w:val="00A62E0A"/>
    <w:rsid w:val="00B5348A"/>
    <w:rsid w:val="00B53800"/>
    <w:rsid w:val="00CC097C"/>
    <w:rsid w:val="00D6662D"/>
    <w:rsid w:val="00DB1B2C"/>
    <w:rsid w:val="00DE0350"/>
    <w:rsid w:val="00DF160A"/>
    <w:rsid w:val="00EA666A"/>
    <w:rsid w:val="00EC629D"/>
    <w:rsid w:val="00EE1BC8"/>
    <w:rsid w:val="00EE2ED1"/>
    <w:rsid w:val="00F03A87"/>
    <w:rsid w:val="00F4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840B0"/>
  <w15:docId w15:val="{C1BC775E-68F8-4B79-AFA3-765A52C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Studio Nomad</cp:lastModifiedBy>
  <cp:revision>2</cp:revision>
  <cp:lastPrinted>2016-08-23T07:21:00Z</cp:lastPrinted>
  <dcterms:created xsi:type="dcterms:W3CDTF">2019-11-24T13:02:00Z</dcterms:created>
  <dcterms:modified xsi:type="dcterms:W3CDTF">2019-11-24T13:02:00Z</dcterms:modified>
</cp:coreProperties>
</file>