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F0" w:rsidRPr="00B110F0" w:rsidRDefault="000A0632" w:rsidP="00B110F0">
      <w:pPr>
        <w:ind w:right="640"/>
        <w:rPr>
          <w:sz w:val="16"/>
          <w:szCs w:val="16"/>
        </w:rPr>
      </w:pPr>
      <w:r w:rsidRPr="004E3308">
        <w:rPr>
          <w:sz w:val="32"/>
        </w:rPr>
        <w:t xml:space="preserve">  </w:t>
      </w:r>
      <w:r w:rsidR="0013111D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13111D">
        <w:rPr>
          <w:sz w:val="32"/>
        </w:rPr>
        <w:t xml:space="preserve">                            </w:t>
      </w:r>
      <w:r w:rsidR="00C76F93" w:rsidRPr="00FC5208">
        <w:rPr>
          <w:sz w:val="32"/>
        </w:rPr>
        <w:t xml:space="preserve"> </w:t>
      </w:r>
      <w:proofErr w:type="spellStart"/>
      <w:r w:rsidR="00B110F0" w:rsidRPr="00B110F0">
        <w:rPr>
          <w:sz w:val="16"/>
          <w:szCs w:val="16"/>
        </w:rPr>
        <w:t>Appendix</w:t>
      </w:r>
      <w:proofErr w:type="spellEnd"/>
      <w:r w:rsidR="00B110F0" w:rsidRPr="00B110F0">
        <w:rPr>
          <w:sz w:val="16"/>
          <w:szCs w:val="16"/>
        </w:rPr>
        <w:t xml:space="preserve"> </w:t>
      </w:r>
      <w:proofErr w:type="spellStart"/>
      <w:r w:rsidR="00B110F0" w:rsidRPr="00B110F0">
        <w:rPr>
          <w:sz w:val="16"/>
          <w:szCs w:val="16"/>
        </w:rPr>
        <w:t>No</w:t>
      </w:r>
      <w:proofErr w:type="spellEnd"/>
      <w:r w:rsidR="00B110F0" w:rsidRPr="00B110F0">
        <w:rPr>
          <w:sz w:val="16"/>
          <w:szCs w:val="16"/>
        </w:rPr>
        <w:t>. 4.8</w:t>
      </w:r>
    </w:p>
    <w:p w:rsidR="00C76F93" w:rsidRPr="00B110F0" w:rsidRDefault="00B110F0" w:rsidP="00B110F0">
      <w:pPr>
        <w:ind w:right="640"/>
        <w:jc w:val="right"/>
        <w:rPr>
          <w:sz w:val="32"/>
          <w:lang w:val="en-US"/>
        </w:rPr>
      </w:pPr>
      <w:r w:rsidRPr="00B110F0">
        <w:rPr>
          <w:sz w:val="16"/>
          <w:szCs w:val="16"/>
          <w:lang w:val="en-US"/>
        </w:rPr>
        <w:t>To the rules of the customer service department</w:t>
      </w:r>
    </w:p>
    <w:p w:rsidR="000A0632" w:rsidRPr="00B110F0" w:rsidRDefault="000A0632" w:rsidP="000A0632">
      <w:pPr>
        <w:rPr>
          <w:sz w:val="32"/>
          <w:lang w:val="en-US"/>
        </w:rPr>
      </w:pPr>
    </w:p>
    <w:p w:rsidR="007412B0" w:rsidRPr="00B110F0" w:rsidRDefault="007412B0" w:rsidP="00B5348A">
      <w:pPr>
        <w:jc w:val="center"/>
        <w:rPr>
          <w:b/>
          <w:sz w:val="28"/>
          <w:szCs w:val="28"/>
          <w:u w:val="single"/>
          <w:lang w:val="en-US"/>
        </w:rPr>
      </w:pPr>
    </w:p>
    <w:p w:rsidR="007412B0" w:rsidRPr="00B110F0" w:rsidRDefault="00B110F0" w:rsidP="00B5348A">
      <w:pPr>
        <w:jc w:val="center"/>
        <w:rPr>
          <w:b/>
          <w:sz w:val="28"/>
          <w:szCs w:val="28"/>
          <w:lang w:val="en-US"/>
        </w:rPr>
      </w:pPr>
      <w:proofErr w:type="spellStart"/>
      <w:r w:rsidRPr="00B110F0">
        <w:rPr>
          <w:b/>
          <w:sz w:val="28"/>
          <w:szCs w:val="28"/>
          <w:u w:val="single"/>
          <w:lang w:val="en-US"/>
        </w:rPr>
        <w:t>Shinhan</w:t>
      </w:r>
      <w:proofErr w:type="spellEnd"/>
      <w:r w:rsidRPr="00B110F0">
        <w:rPr>
          <w:b/>
          <w:sz w:val="28"/>
          <w:szCs w:val="28"/>
          <w:u w:val="single"/>
          <w:lang w:val="en-US"/>
        </w:rPr>
        <w:t xml:space="preserve"> Bank Kazakhstan JSC</w:t>
      </w:r>
    </w:p>
    <w:p w:rsidR="000A0632" w:rsidRPr="00B110F0" w:rsidRDefault="00B110F0" w:rsidP="000A0632">
      <w:pPr>
        <w:pStyle w:val="a3"/>
        <w:jc w:val="center"/>
        <w:rPr>
          <w:szCs w:val="28"/>
          <w:lang w:val="en-US"/>
        </w:rPr>
      </w:pPr>
      <w:r w:rsidRPr="00B110F0">
        <w:rPr>
          <w:b/>
          <w:szCs w:val="28"/>
          <w:lang w:val="en-US"/>
        </w:rPr>
        <w:t>Informational Checklist, defining the list of documents for opening a bank account for individuals-residents of the Republic of Kazakhstan who do not carry out entrepreneurial, lawyer's, private notarial activities</w:t>
      </w:r>
    </w:p>
    <w:p w:rsidR="000A0632" w:rsidRPr="00B110F0" w:rsidRDefault="000A0632" w:rsidP="000A0632">
      <w:pPr>
        <w:pStyle w:val="a3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B110F0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:rsidR="000A0632" w:rsidRPr="00B110F0" w:rsidRDefault="00B110F0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B110F0">
              <w:rPr>
                <w:sz w:val="20"/>
                <w:lang w:val="en-US"/>
              </w:rPr>
              <w:t>Application for opening a bank account (bank form filled in by the applicant)</w:t>
            </w:r>
          </w:p>
        </w:tc>
      </w:tr>
      <w:tr w:rsidR="000A0632" w:rsidRPr="00B110F0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:rsidR="000A0632" w:rsidRPr="00B110F0" w:rsidRDefault="00B110F0" w:rsidP="009D6B4C">
            <w:pPr>
              <w:pStyle w:val="a3"/>
              <w:jc w:val="left"/>
              <w:rPr>
                <w:sz w:val="20"/>
                <w:lang w:val="en-US"/>
              </w:rPr>
            </w:pPr>
            <w:r w:rsidRPr="00B110F0">
              <w:rPr>
                <w:sz w:val="20"/>
                <w:lang w:val="en-US"/>
              </w:rPr>
              <w:t>Identity document containing an individual identification number</w:t>
            </w:r>
          </w:p>
        </w:tc>
      </w:tr>
      <w:tr w:rsidR="00FC5208" w:rsidRPr="00B110F0">
        <w:trPr>
          <w:trHeight w:val="567"/>
        </w:trPr>
        <w:tc>
          <w:tcPr>
            <w:tcW w:w="426" w:type="dxa"/>
          </w:tcPr>
          <w:p w:rsidR="00FC5208" w:rsidRPr="00FC5208" w:rsidRDefault="00FC5208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20" w:type="dxa"/>
          </w:tcPr>
          <w:p w:rsidR="00FC5208" w:rsidRPr="00B110F0" w:rsidRDefault="00B110F0" w:rsidP="00FC5208">
            <w:pPr>
              <w:pStyle w:val="a3"/>
              <w:jc w:val="left"/>
              <w:rPr>
                <w:sz w:val="20"/>
                <w:lang w:val="en-US"/>
              </w:rPr>
            </w:pPr>
            <w:r w:rsidRPr="00B110F0">
              <w:rPr>
                <w:rStyle w:val="s0"/>
                <w:lang w:val="en-US"/>
              </w:rPr>
              <w:t>An individual's questionnaire in the form established by the bank</w:t>
            </w:r>
          </w:p>
        </w:tc>
      </w:tr>
    </w:tbl>
    <w:p w:rsidR="000A0632" w:rsidRPr="00B110F0" w:rsidRDefault="000A0632" w:rsidP="000A0632">
      <w:pPr>
        <w:pStyle w:val="a3"/>
        <w:jc w:val="left"/>
        <w:rPr>
          <w:b/>
          <w:i/>
          <w:lang w:val="en-US"/>
        </w:rPr>
      </w:pPr>
    </w:p>
    <w:p w:rsidR="00BB4CA6" w:rsidRPr="00B110F0" w:rsidRDefault="00B110F0" w:rsidP="007412B0">
      <w:pPr>
        <w:jc w:val="both"/>
        <w:rPr>
          <w:lang w:val="en-US"/>
        </w:rPr>
      </w:pPr>
      <w:r w:rsidRPr="00B110F0">
        <w:rPr>
          <w:rStyle w:val="s0"/>
          <w:color w:val="000000" w:themeColor="text1"/>
          <w:sz w:val="24"/>
          <w:szCs w:val="24"/>
          <w:u w:val="single"/>
          <w:lang w:val="en-US"/>
        </w:rPr>
        <w:t xml:space="preserve">Originals or notarized copies of documents </w:t>
      </w:r>
      <w:proofErr w:type="gramStart"/>
      <w:r w:rsidRPr="00B110F0">
        <w:rPr>
          <w:rStyle w:val="s0"/>
          <w:color w:val="000000" w:themeColor="text1"/>
          <w:sz w:val="24"/>
          <w:szCs w:val="24"/>
          <w:u w:val="single"/>
          <w:lang w:val="en-US"/>
        </w:rPr>
        <w:t>are provided</w:t>
      </w:r>
      <w:proofErr w:type="gramEnd"/>
      <w:r w:rsidRPr="00B110F0">
        <w:rPr>
          <w:rStyle w:val="s0"/>
          <w:color w:val="000000" w:themeColor="text1"/>
          <w:sz w:val="24"/>
          <w:szCs w:val="24"/>
          <w:u w:val="single"/>
          <w:lang w:val="en-US"/>
        </w:rPr>
        <w:t>.</w:t>
      </w:r>
    </w:p>
    <w:p w:rsidR="000A0632" w:rsidRPr="00B110F0" w:rsidRDefault="00B110F0" w:rsidP="007412B0">
      <w:pPr>
        <w:jc w:val="both"/>
        <w:rPr>
          <w:lang w:val="en-US"/>
        </w:rPr>
      </w:pPr>
      <w:r w:rsidRPr="00B110F0">
        <w:rPr>
          <w:lang w:val="en-US"/>
        </w:rPr>
        <w:t xml:space="preserve">Depending on the types of accounts opened and the legal personality of the client, the Bank has the right to require the provision of additional documents, if this </w:t>
      </w:r>
      <w:proofErr w:type="gramStart"/>
      <w:r w:rsidRPr="00B110F0">
        <w:rPr>
          <w:lang w:val="en-US"/>
        </w:rPr>
        <w:t>is directly established</w:t>
      </w:r>
      <w:proofErr w:type="gramEnd"/>
      <w:r w:rsidRPr="00B110F0">
        <w:rPr>
          <w:lang w:val="en-US"/>
        </w:rPr>
        <w:t xml:space="preserve"> by the legislation of the Republic of Kazakhstan or the Bank</w:t>
      </w:r>
      <w:bookmarkStart w:id="0" w:name="_GoBack"/>
      <w:bookmarkEnd w:id="0"/>
      <w:r w:rsidR="007412B0" w:rsidRPr="00B110F0">
        <w:rPr>
          <w:lang w:val="en-US"/>
        </w:rPr>
        <w:t>.</w:t>
      </w:r>
    </w:p>
    <w:sectPr w:rsidR="000A0632" w:rsidRPr="00B110F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632"/>
    <w:rsid w:val="00062D52"/>
    <w:rsid w:val="000A0632"/>
    <w:rsid w:val="0013111D"/>
    <w:rsid w:val="0025674F"/>
    <w:rsid w:val="00451598"/>
    <w:rsid w:val="004A091D"/>
    <w:rsid w:val="004C6430"/>
    <w:rsid w:val="004D6DBE"/>
    <w:rsid w:val="00604757"/>
    <w:rsid w:val="007412B0"/>
    <w:rsid w:val="007E3CE5"/>
    <w:rsid w:val="008647F7"/>
    <w:rsid w:val="008974D3"/>
    <w:rsid w:val="009100FB"/>
    <w:rsid w:val="009D6B4C"/>
    <w:rsid w:val="00A62E0A"/>
    <w:rsid w:val="00A91BD4"/>
    <w:rsid w:val="00B110F0"/>
    <w:rsid w:val="00B5348A"/>
    <w:rsid w:val="00B53800"/>
    <w:rsid w:val="00BB4CA6"/>
    <w:rsid w:val="00C76F93"/>
    <w:rsid w:val="00C83C23"/>
    <w:rsid w:val="00CC097C"/>
    <w:rsid w:val="00D6662D"/>
    <w:rsid w:val="00DB1B2C"/>
    <w:rsid w:val="00EA666A"/>
    <w:rsid w:val="00EE2ED1"/>
    <w:rsid w:val="00F93046"/>
    <w:rsid w:val="00FC520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F687E-9119-429E-ACF3-C0D5B42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91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0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 </dc:title>
  <dc:subject/>
  <dc:creator>Ainur</dc:creator>
  <cp:keywords/>
  <cp:lastModifiedBy>Windows User</cp:lastModifiedBy>
  <cp:revision>13</cp:revision>
  <cp:lastPrinted>2016-08-23T07:20:00Z</cp:lastPrinted>
  <dcterms:created xsi:type="dcterms:W3CDTF">2013-02-11T04:58:00Z</dcterms:created>
  <dcterms:modified xsi:type="dcterms:W3CDTF">2021-02-06T07:08:00Z</dcterms:modified>
</cp:coreProperties>
</file>