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0F" w:rsidRPr="00D80C0F" w:rsidRDefault="000A0632" w:rsidP="00D80C0F">
      <w:pPr>
        <w:ind w:right="640"/>
        <w:rPr>
          <w:sz w:val="16"/>
          <w:szCs w:val="16"/>
        </w:rPr>
      </w:pPr>
      <w:r w:rsidRPr="004E3308">
        <w:rPr>
          <w:sz w:val="32"/>
        </w:rPr>
        <w:t xml:space="preserve">  </w:t>
      </w:r>
      <w:r w:rsidR="00821362">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821362">
        <w:rPr>
          <w:sz w:val="32"/>
        </w:rPr>
        <w:t xml:space="preserve">                            </w:t>
      </w:r>
      <w:r w:rsidR="003D1287" w:rsidRPr="005103F9">
        <w:rPr>
          <w:sz w:val="32"/>
        </w:rPr>
        <w:t xml:space="preserve"> </w:t>
      </w:r>
      <w:proofErr w:type="spellStart"/>
      <w:r w:rsidR="00D80C0F" w:rsidRPr="00D80C0F">
        <w:rPr>
          <w:sz w:val="16"/>
          <w:szCs w:val="16"/>
        </w:rPr>
        <w:t>Appendix</w:t>
      </w:r>
      <w:proofErr w:type="spellEnd"/>
      <w:r w:rsidR="00D80C0F" w:rsidRPr="00D80C0F">
        <w:rPr>
          <w:sz w:val="16"/>
          <w:szCs w:val="16"/>
        </w:rPr>
        <w:t xml:space="preserve"> </w:t>
      </w:r>
      <w:proofErr w:type="spellStart"/>
      <w:r w:rsidR="00D80C0F" w:rsidRPr="00D80C0F">
        <w:rPr>
          <w:sz w:val="16"/>
          <w:szCs w:val="16"/>
        </w:rPr>
        <w:t>No</w:t>
      </w:r>
      <w:proofErr w:type="spellEnd"/>
      <w:r w:rsidR="00D80C0F" w:rsidRPr="00D80C0F">
        <w:rPr>
          <w:sz w:val="16"/>
          <w:szCs w:val="16"/>
        </w:rPr>
        <w:t>. 4.4</w:t>
      </w:r>
    </w:p>
    <w:p w:rsidR="003D1287" w:rsidRPr="00D80C0F" w:rsidRDefault="00D80C0F" w:rsidP="00D80C0F">
      <w:pPr>
        <w:ind w:right="640"/>
        <w:jc w:val="right"/>
        <w:rPr>
          <w:sz w:val="32"/>
          <w:lang w:val="en-US"/>
        </w:rPr>
      </w:pPr>
      <w:r w:rsidRPr="00D80C0F">
        <w:rPr>
          <w:sz w:val="16"/>
          <w:szCs w:val="16"/>
          <w:lang w:val="en-US"/>
        </w:rPr>
        <w:t>To the rules of the customer service department</w:t>
      </w:r>
    </w:p>
    <w:p w:rsidR="000A0632" w:rsidRPr="00D80C0F" w:rsidRDefault="000A0632" w:rsidP="000A0632">
      <w:pPr>
        <w:rPr>
          <w:sz w:val="32"/>
          <w:lang w:val="en-US"/>
        </w:rPr>
      </w:pPr>
    </w:p>
    <w:p w:rsidR="007412B0" w:rsidRPr="00D80C0F" w:rsidRDefault="007412B0" w:rsidP="00B5348A">
      <w:pPr>
        <w:jc w:val="center"/>
        <w:rPr>
          <w:b/>
          <w:sz w:val="28"/>
          <w:szCs w:val="28"/>
          <w:u w:val="single"/>
          <w:lang w:val="en-US"/>
        </w:rPr>
      </w:pPr>
    </w:p>
    <w:p w:rsidR="007412B0" w:rsidRPr="00D80C0F" w:rsidRDefault="00D80C0F" w:rsidP="00B5348A">
      <w:pPr>
        <w:jc w:val="center"/>
        <w:rPr>
          <w:b/>
          <w:sz w:val="28"/>
          <w:szCs w:val="28"/>
          <w:lang w:val="en-US"/>
        </w:rPr>
      </w:pPr>
      <w:r>
        <w:rPr>
          <w:b/>
          <w:sz w:val="28"/>
          <w:szCs w:val="28"/>
          <w:u w:val="single"/>
          <w:lang w:val="en-US"/>
        </w:rPr>
        <w:t>“</w:t>
      </w:r>
      <w:proofErr w:type="spellStart"/>
      <w:r w:rsidRPr="00D80C0F">
        <w:rPr>
          <w:b/>
          <w:sz w:val="28"/>
          <w:szCs w:val="28"/>
          <w:u w:val="single"/>
          <w:lang w:val="en-US"/>
        </w:rPr>
        <w:t>Shinhan</w:t>
      </w:r>
      <w:proofErr w:type="spellEnd"/>
      <w:r w:rsidRPr="00D80C0F">
        <w:rPr>
          <w:b/>
          <w:sz w:val="28"/>
          <w:szCs w:val="28"/>
          <w:u w:val="single"/>
          <w:lang w:val="en-US"/>
        </w:rPr>
        <w:t xml:space="preserve"> Bank Kazakhstan</w:t>
      </w:r>
      <w:r>
        <w:rPr>
          <w:b/>
          <w:sz w:val="28"/>
          <w:szCs w:val="28"/>
          <w:u w:val="single"/>
          <w:lang w:val="en-US"/>
        </w:rPr>
        <w:t>”</w:t>
      </w:r>
      <w:r w:rsidRPr="00D80C0F">
        <w:rPr>
          <w:b/>
          <w:sz w:val="28"/>
          <w:szCs w:val="28"/>
          <w:u w:val="single"/>
          <w:lang w:val="en-US"/>
        </w:rPr>
        <w:t xml:space="preserve"> JSC</w:t>
      </w:r>
    </w:p>
    <w:p w:rsidR="00B5348A" w:rsidRPr="00D80C0F" w:rsidRDefault="00D80C0F" w:rsidP="008A1AB7">
      <w:pPr>
        <w:jc w:val="center"/>
        <w:rPr>
          <w:b/>
          <w:sz w:val="28"/>
          <w:szCs w:val="28"/>
          <w:lang w:val="en-US"/>
        </w:rPr>
      </w:pPr>
      <w:r w:rsidRPr="00D80C0F">
        <w:rPr>
          <w:b/>
          <w:sz w:val="28"/>
          <w:szCs w:val="28"/>
          <w:lang w:val="en-US"/>
        </w:rPr>
        <w:t>Informational Checklist defining the list of documents for opening a bank account for peasant (farmer) households</w:t>
      </w:r>
    </w:p>
    <w:p w:rsidR="000A0632" w:rsidRPr="00D80C0F" w:rsidRDefault="000A0632" w:rsidP="000A0632">
      <w:pPr>
        <w:pStyle w:val="a3"/>
        <w:jc w:val="center"/>
        <w:rPr>
          <w:szCs w:val="28"/>
          <w:lang w:val="en-US"/>
        </w:rPr>
      </w:pPr>
    </w:p>
    <w:p w:rsidR="000A0632" w:rsidRPr="00D80C0F"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D80C0F">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D80C0F" w:rsidRDefault="00D80C0F" w:rsidP="000A0632">
            <w:pPr>
              <w:pStyle w:val="a3"/>
              <w:jc w:val="left"/>
              <w:rPr>
                <w:sz w:val="20"/>
                <w:lang w:val="en-US"/>
              </w:rPr>
            </w:pPr>
            <w:r w:rsidRPr="00D80C0F">
              <w:rPr>
                <w:sz w:val="20"/>
                <w:lang w:val="en-US"/>
              </w:rPr>
              <w:t>Application for opening a bank account (bank form completed by the applicant company);</w:t>
            </w:r>
          </w:p>
        </w:tc>
      </w:tr>
      <w:tr w:rsidR="00CC097C" w:rsidRPr="00D80C0F">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D80C0F" w:rsidRDefault="00D80C0F" w:rsidP="00B54D87">
            <w:pPr>
              <w:pStyle w:val="a3"/>
              <w:jc w:val="left"/>
              <w:rPr>
                <w:sz w:val="20"/>
                <w:lang w:val="en-US"/>
              </w:rPr>
            </w:pPr>
            <w:r w:rsidRPr="00D80C0F">
              <w:rPr>
                <w:sz w:val="20"/>
                <w:lang w:val="en-US"/>
              </w:rPr>
              <w:t>A document with samples of signatures and a seal imprint (it is not required to affix a seal if it is absent);</w:t>
            </w:r>
          </w:p>
        </w:tc>
      </w:tr>
      <w:tr w:rsidR="000A0632" w:rsidRPr="00D80C0F" w:rsidTr="00A347C2">
        <w:trPr>
          <w:trHeight w:val="1430"/>
        </w:trPr>
        <w:tc>
          <w:tcPr>
            <w:tcW w:w="426" w:type="dxa"/>
          </w:tcPr>
          <w:p w:rsidR="000A0632" w:rsidRPr="00062D52" w:rsidRDefault="00062D52" w:rsidP="00062D52">
            <w:pPr>
              <w:pStyle w:val="a3"/>
              <w:jc w:val="center"/>
              <w:rPr>
                <w:sz w:val="20"/>
              </w:rPr>
            </w:pPr>
            <w:r>
              <w:rPr>
                <w:sz w:val="20"/>
              </w:rPr>
              <w:t>3</w:t>
            </w:r>
          </w:p>
        </w:tc>
        <w:tc>
          <w:tcPr>
            <w:tcW w:w="9320" w:type="dxa"/>
          </w:tcPr>
          <w:p w:rsidR="000A0632" w:rsidRPr="00D80C0F" w:rsidRDefault="00D80C0F" w:rsidP="006D4513">
            <w:pPr>
              <w:pStyle w:val="a3"/>
              <w:jc w:val="left"/>
              <w:rPr>
                <w:rFonts w:eastAsiaTheme="minorEastAsia"/>
                <w:sz w:val="20"/>
                <w:lang w:val="en-US" w:eastAsia="ko-KR"/>
              </w:rPr>
            </w:pPr>
            <w:r w:rsidRPr="00D80C0F">
              <w:rPr>
                <w:sz w:val="20"/>
                <w:lang w:val="en-US"/>
              </w:rPr>
              <w:t xml:space="preserve">Document of the established form issued by the authorized body, confirming the fact of passing state registration (re-registration) / printed copy of the electronic Registration Certificate of state registration of an individual entrepreneur, generated on the electronic government portal </w:t>
            </w:r>
            <w:r w:rsidRPr="00D80C0F">
              <w:rPr>
                <w:color w:val="0070C0"/>
                <w:sz w:val="20"/>
                <w:lang w:val="en-US"/>
              </w:rPr>
              <w:t>www.egov.kz</w:t>
            </w:r>
          </w:p>
        </w:tc>
      </w:tr>
      <w:tr w:rsidR="000A0632" w:rsidRPr="00D80C0F">
        <w:trPr>
          <w:trHeight w:val="851"/>
        </w:trPr>
        <w:tc>
          <w:tcPr>
            <w:tcW w:w="426" w:type="dxa"/>
          </w:tcPr>
          <w:p w:rsidR="000A0632" w:rsidRPr="00062D52" w:rsidRDefault="00062D52" w:rsidP="00062D52">
            <w:pPr>
              <w:pStyle w:val="a3"/>
              <w:jc w:val="center"/>
              <w:rPr>
                <w:sz w:val="20"/>
              </w:rPr>
            </w:pPr>
            <w:r>
              <w:rPr>
                <w:sz w:val="20"/>
              </w:rPr>
              <w:t>4</w:t>
            </w:r>
          </w:p>
        </w:tc>
        <w:tc>
          <w:tcPr>
            <w:tcW w:w="9320" w:type="dxa"/>
          </w:tcPr>
          <w:p w:rsidR="000A0632" w:rsidRPr="00D80C0F" w:rsidRDefault="00D80C0F" w:rsidP="000A0632">
            <w:pPr>
              <w:pStyle w:val="a3"/>
              <w:rPr>
                <w:sz w:val="20"/>
                <w:lang w:val="en-US"/>
              </w:rPr>
            </w:pPr>
            <w:r w:rsidRPr="00D80C0F">
              <w:rPr>
                <w:rStyle w:val="s0"/>
                <w:lang w:val="en-US"/>
              </w:rPr>
              <w:t>Identity document of an individual entrepreneur.</w:t>
            </w:r>
          </w:p>
        </w:tc>
      </w:tr>
      <w:tr w:rsidR="008A1AB7" w:rsidRPr="00D80C0F">
        <w:trPr>
          <w:trHeight w:val="851"/>
        </w:trPr>
        <w:tc>
          <w:tcPr>
            <w:tcW w:w="426" w:type="dxa"/>
          </w:tcPr>
          <w:p w:rsidR="008A1AB7" w:rsidRPr="008A1AB7" w:rsidRDefault="008A1AB7" w:rsidP="00062D52">
            <w:pPr>
              <w:pStyle w:val="a3"/>
              <w:jc w:val="center"/>
              <w:rPr>
                <w:sz w:val="20"/>
                <w:lang w:val="en-US"/>
              </w:rPr>
            </w:pPr>
            <w:r>
              <w:rPr>
                <w:sz w:val="20"/>
                <w:lang w:val="en-US"/>
              </w:rPr>
              <w:t>5</w:t>
            </w:r>
          </w:p>
        </w:tc>
        <w:tc>
          <w:tcPr>
            <w:tcW w:w="9320" w:type="dxa"/>
          </w:tcPr>
          <w:p w:rsidR="008A1AB7" w:rsidRPr="00D80C0F" w:rsidRDefault="00D80C0F" w:rsidP="008A1AB7">
            <w:pPr>
              <w:jc w:val="both"/>
              <w:rPr>
                <w:rStyle w:val="s0"/>
                <w:lang w:val="en-US"/>
              </w:rPr>
            </w:pPr>
            <w:r w:rsidRPr="00D80C0F">
              <w:rPr>
                <w:rStyle w:val="s0"/>
                <w:lang w:val="en-US"/>
              </w:rPr>
              <w:t>Identity document of the participants of the peasant (farm) economy.</w:t>
            </w:r>
          </w:p>
        </w:tc>
      </w:tr>
      <w:tr w:rsidR="005103F9" w:rsidRPr="00D80C0F">
        <w:trPr>
          <w:trHeight w:val="851"/>
        </w:trPr>
        <w:tc>
          <w:tcPr>
            <w:tcW w:w="426" w:type="dxa"/>
          </w:tcPr>
          <w:p w:rsidR="005103F9" w:rsidRPr="005103F9" w:rsidRDefault="005103F9" w:rsidP="00062D52">
            <w:pPr>
              <w:pStyle w:val="a3"/>
              <w:jc w:val="center"/>
              <w:rPr>
                <w:sz w:val="20"/>
                <w:lang w:val="en-US"/>
              </w:rPr>
            </w:pPr>
            <w:r>
              <w:rPr>
                <w:sz w:val="20"/>
                <w:lang w:val="en-US"/>
              </w:rPr>
              <w:t>6</w:t>
            </w:r>
          </w:p>
        </w:tc>
        <w:tc>
          <w:tcPr>
            <w:tcW w:w="9320" w:type="dxa"/>
          </w:tcPr>
          <w:p w:rsidR="005103F9" w:rsidRPr="00D80C0F" w:rsidRDefault="00D80C0F" w:rsidP="008A1AB7">
            <w:pPr>
              <w:jc w:val="both"/>
              <w:rPr>
                <w:rStyle w:val="s0"/>
                <w:lang w:val="en-US"/>
              </w:rPr>
            </w:pPr>
            <w:r w:rsidRPr="00D80C0F">
              <w:rPr>
                <w:rStyle w:val="s0"/>
                <w:lang w:val="en-US"/>
              </w:rPr>
              <w:t>An individual's questionnaire in the form established by the bank</w:t>
            </w:r>
          </w:p>
        </w:tc>
      </w:tr>
      <w:tr w:rsidR="00136FE6" w:rsidRPr="00D80C0F">
        <w:trPr>
          <w:trHeight w:val="851"/>
        </w:trPr>
        <w:tc>
          <w:tcPr>
            <w:tcW w:w="426" w:type="dxa"/>
          </w:tcPr>
          <w:p w:rsidR="00136FE6" w:rsidRPr="00136FE6" w:rsidRDefault="00136FE6" w:rsidP="00062D52">
            <w:pPr>
              <w:pStyle w:val="a3"/>
              <w:jc w:val="center"/>
              <w:rPr>
                <w:sz w:val="20"/>
                <w:lang w:val="en-US"/>
              </w:rPr>
            </w:pPr>
            <w:r>
              <w:rPr>
                <w:sz w:val="20"/>
                <w:lang w:val="en-US"/>
              </w:rPr>
              <w:t>7</w:t>
            </w:r>
          </w:p>
        </w:tc>
        <w:tc>
          <w:tcPr>
            <w:tcW w:w="9320" w:type="dxa"/>
          </w:tcPr>
          <w:p w:rsidR="00136FE6" w:rsidRPr="00D80C0F" w:rsidRDefault="00D80C0F" w:rsidP="008A1AB7">
            <w:pPr>
              <w:jc w:val="both"/>
              <w:rPr>
                <w:rStyle w:val="s0"/>
                <w:lang w:val="en-US"/>
              </w:rPr>
            </w:pPr>
            <w:r w:rsidRPr="00D80C0F">
              <w:rPr>
                <w:rStyle w:val="s0"/>
                <w:lang w:val="en-US"/>
              </w:rPr>
              <w:t>A copy of the document (documents) certifying (certifying) the identity of the person (persons) authorized (authorized) to sign payment documents when performing transactions related to maintaining the client's current account (managing money on the current account) in accordance with the document with samples of signatures and seal imprints</w:t>
            </w:r>
          </w:p>
        </w:tc>
      </w:tr>
    </w:tbl>
    <w:p w:rsidR="000A0632" w:rsidRPr="00D80C0F" w:rsidRDefault="000A0632" w:rsidP="000A0632">
      <w:pPr>
        <w:pStyle w:val="a3"/>
        <w:jc w:val="left"/>
        <w:rPr>
          <w:b/>
          <w:i/>
          <w:lang w:val="en-US"/>
        </w:rPr>
      </w:pPr>
    </w:p>
    <w:p w:rsidR="00541E30" w:rsidRPr="00D80C0F" w:rsidRDefault="00D80C0F" w:rsidP="000A0632">
      <w:pPr>
        <w:pStyle w:val="a3"/>
        <w:jc w:val="left"/>
        <w:rPr>
          <w:b/>
          <w:i/>
          <w:lang w:val="en-US"/>
        </w:rPr>
      </w:pPr>
      <w:r w:rsidRPr="00D80C0F">
        <w:rPr>
          <w:rStyle w:val="s0"/>
          <w:color w:val="000000" w:themeColor="text1"/>
          <w:sz w:val="24"/>
          <w:szCs w:val="24"/>
          <w:u w:val="single"/>
          <w:lang w:val="en-US"/>
        </w:rPr>
        <w:t xml:space="preserve">Originals or notarized copies of documents </w:t>
      </w:r>
      <w:proofErr w:type="gramStart"/>
      <w:r w:rsidRPr="00D80C0F">
        <w:rPr>
          <w:rStyle w:val="s0"/>
          <w:color w:val="000000" w:themeColor="text1"/>
          <w:sz w:val="24"/>
          <w:szCs w:val="24"/>
          <w:u w:val="single"/>
          <w:lang w:val="en-US"/>
        </w:rPr>
        <w:t>are provided</w:t>
      </w:r>
      <w:proofErr w:type="gramEnd"/>
      <w:r w:rsidRPr="00D80C0F">
        <w:rPr>
          <w:rStyle w:val="s0"/>
          <w:color w:val="000000" w:themeColor="text1"/>
          <w:sz w:val="24"/>
          <w:szCs w:val="24"/>
          <w:u w:val="single"/>
          <w:lang w:val="en-US"/>
        </w:rPr>
        <w:t>.</w:t>
      </w:r>
    </w:p>
    <w:p w:rsidR="000A0632" w:rsidRPr="00D80C0F" w:rsidRDefault="00D80C0F" w:rsidP="00D80C0F">
      <w:pPr>
        <w:jc w:val="both"/>
        <w:rPr>
          <w:lang w:val="en-US"/>
        </w:rPr>
      </w:pPr>
      <w:r w:rsidRPr="00D80C0F">
        <w:rPr>
          <w:lang w:val="en-US"/>
        </w:rPr>
        <w:t xml:space="preserve">Depending on the types of accounts to </w:t>
      </w:r>
      <w:proofErr w:type="gramStart"/>
      <w:r w:rsidRPr="00D80C0F">
        <w:rPr>
          <w:lang w:val="en-US"/>
        </w:rPr>
        <w:t>be opened</w:t>
      </w:r>
      <w:proofErr w:type="gramEnd"/>
      <w:r w:rsidRPr="00D80C0F">
        <w:rPr>
          <w:lang w:val="en-US"/>
        </w:rPr>
        <w:t xml:space="preserve">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D80C0F"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62D52"/>
    <w:rsid w:val="000A0632"/>
    <w:rsid w:val="00136FE6"/>
    <w:rsid w:val="002261E7"/>
    <w:rsid w:val="0025674F"/>
    <w:rsid w:val="00290B18"/>
    <w:rsid w:val="003D1287"/>
    <w:rsid w:val="00424E2A"/>
    <w:rsid w:val="004A091D"/>
    <w:rsid w:val="005103F9"/>
    <w:rsid w:val="00523FA0"/>
    <w:rsid w:val="00541E30"/>
    <w:rsid w:val="00584C53"/>
    <w:rsid w:val="005A5193"/>
    <w:rsid w:val="00606AAF"/>
    <w:rsid w:val="006D4513"/>
    <w:rsid w:val="006E601F"/>
    <w:rsid w:val="007412B0"/>
    <w:rsid w:val="007757C4"/>
    <w:rsid w:val="007C03AC"/>
    <w:rsid w:val="00821362"/>
    <w:rsid w:val="008647F7"/>
    <w:rsid w:val="008A1AB7"/>
    <w:rsid w:val="009B0358"/>
    <w:rsid w:val="00A347C2"/>
    <w:rsid w:val="00A62E0A"/>
    <w:rsid w:val="00B5348A"/>
    <w:rsid w:val="00B53800"/>
    <w:rsid w:val="00B54D87"/>
    <w:rsid w:val="00CC097C"/>
    <w:rsid w:val="00D6662D"/>
    <w:rsid w:val="00D80C0F"/>
    <w:rsid w:val="00DB1B2C"/>
    <w:rsid w:val="00DF160A"/>
    <w:rsid w:val="00EA666A"/>
    <w:rsid w:val="00EC629D"/>
    <w:rsid w:val="00EE2ED1"/>
    <w:rsid w:val="00F03A87"/>
    <w:rsid w:val="00F55BA1"/>
    <w:rsid w:val="00F8164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0B28"/>
  <w15:docId w15:val="{AE988A5A-266A-4624-A6D6-CB1D658D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 w:type="character" w:styleId="a6">
    <w:name w:val="Hyperlink"/>
    <w:basedOn w:val="a0"/>
    <w:rsid w:val="008A1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970007">
      <w:bodyDiv w:val="1"/>
      <w:marLeft w:val="0"/>
      <w:marRight w:val="0"/>
      <w:marTop w:val="0"/>
      <w:marBottom w:val="0"/>
      <w:divBdr>
        <w:top w:val="none" w:sz="0" w:space="0" w:color="auto"/>
        <w:left w:val="none" w:sz="0" w:space="0" w:color="auto"/>
        <w:bottom w:val="none" w:sz="0" w:space="0" w:color="auto"/>
        <w:right w:val="none" w:sz="0" w:space="0" w:color="auto"/>
      </w:divBdr>
    </w:div>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10</cp:revision>
  <cp:lastPrinted>2016-08-23T07:19:00Z</cp:lastPrinted>
  <dcterms:created xsi:type="dcterms:W3CDTF">2016-04-28T06:48:00Z</dcterms:created>
  <dcterms:modified xsi:type="dcterms:W3CDTF">2021-02-05T19:49:00Z</dcterms:modified>
</cp:coreProperties>
</file>