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8A" w:rsidRPr="004A039A" w:rsidRDefault="000A0632" w:rsidP="00A6448A">
      <w:pPr>
        <w:ind w:right="640"/>
        <w:rPr>
          <w:sz w:val="28"/>
          <w:szCs w:val="28"/>
          <w:lang w:eastAsia="ko-KR"/>
        </w:rPr>
      </w:pPr>
      <w:r w:rsidRPr="004A039A">
        <w:rPr>
          <w:sz w:val="28"/>
          <w:szCs w:val="28"/>
          <w:lang w:eastAsia="ko-KR"/>
        </w:rPr>
        <w:t xml:space="preserve"> </w:t>
      </w:r>
      <w:r w:rsidR="00303703" w:rsidRPr="004A039A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39A">
        <w:rPr>
          <w:sz w:val="28"/>
          <w:szCs w:val="28"/>
          <w:lang w:eastAsia="ko-KR"/>
        </w:rPr>
        <w:t xml:space="preserve"> </w:t>
      </w:r>
      <w:r w:rsidR="004A039A">
        <w:rPr>
          <w:sz w:val="28"/>
          <w:szCs w:val="28"/>
          <w:lang w:val="en-US" w:eastAsia="ko-KR"/>
        </w:rPr>
        <w:t xml:space="preserve">                                                    </w:t>
      </w:r>
      <w:r w:rsidR="00A6448A" w:rsidRPr="004A039A">
        <w:rPr>
          <w:rFonts w:ascii="Batang" w:eastAsia="Batang" w:hAnsi="Batang" w:cs="Batang" w:hint="eastAsia"/>
          <w:sz w:val="28"/>
          <w:szCs w:val="28"/>
          <w:lang w:eastAsia="ko-KR"/>
        </w:rPr>
        <w:t>부록</w:t>
      </w:r>
      <w:r w:rsidR="00A6448A" w:rsidRPr="004A039A">
        <w:rPr>
          <w:sz w:val="28"/>
          <w:szCs w:val="28"/>
          <w:lang w:eastAsia="ko-KR"/>
        </w:rPr>
        <w:t xml:space="preserve"> 4.6</w:t>
      </w:r>
    </w:p>
    <w:p w:rsidR="00A6448A" w:rsidRPr="004A039A" w:rsidRDefault="00A6448A" w:rsidP="00A6448A">
      <w:pPr>
        <w:ind w:firstLine="165"/>
        <w:jc w:val="right"/>
        <w:rPr>
          <w:sz w:val="28"/>
          <w:szCs w:val="28"/>
          <w:lang w:eastAsia="ko-KR"/>
        </w:rPr>
      </w:pP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고객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서비스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부서의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규칙에</w:t>
      </w:r>
    </w:p>
    <w:p w:rsidR="00A6448A" w:rsidRPr="004A039A" w:rsidRDefault="00A6448A" w:rsidP="00A6448A">
      <w:pPr>
        <w:rPr>
          <w:sz w:val="28"/>
          <w:szCs w:val="28"/>
          <w:lang w:eastAsia="ko-KR"/>
        </w:rPr>
      </w:pPr>
    </w:p>
    <w:p w:rsidR="000A0632" w:rsidRPr="004A039A" w:rsidRDefault="000A0632" w:rsidP="000A0632">
      <w:pPr>
        <w:rPr>
          <w:sz w:val="28"/>
          <w:szCs w:val="28"/>
          <w:lang w:eastAsia="ko-KR"/>
        </w:rPr>
      </w:pPr>
    </w:p>
    <w:p w:rsidR="007412B0" w:rsidRPr="004A039A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4A039A" w:rsidRDefault="007412B0" w:rsidP="00B5348A">
      <w:pPr>
        <w:jc w:val="center"/>
        <w:rPr>
          <w:b/>
          <w:sz w:val="28"/>
          <w:szCs w:val="28"/>
          <w:lang w:eastAsia="ko-KR"/>
        </w:rPr>
      </w:pPr>
      <w:r w:rsidRPr="004A039A">
        <w:rPr>
          <w:rFonts w:ascii="Batang" w:eastAsia="Batang" w:hAnsi="Batang" w:cs="Batang" w:hint="eastAsia"/>
          <w:b/>
          <w:sz w:val="28"/>
          <w:szCs w:val="28"/>
          <w:u w:val="single"/>
          <w:lang w:eastAsia="ko-KR"/>
        </w:rPr>
        <w:t>신한</w:t>
      </w:r>
      <w:r w:rsidRPr="004A039A">
        <w:rPr>
          <w:b/>
          <w:sz w:val="28"/>
          <w:szCs w:val="28"/>
          <w:u w:val="single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u w:val="single"/>
          <w:lang w:eastAsia="ko-KR"/>
        </w:rPr>
        <w:t>은행</w:t>
      </w:r>
      <w:r w:rsidRPr="004A039A">
        <w:rPr>
          <w:b/>
          <w:sz w:val="28"/>
          <w:szCs w:val="28"/>
          <w:u w:val="single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u w:val="single"/>
          <w:lang w:eastAsia="ko-KR"/>
        </w:rPr>
        <w:t>카자흐스탄</w:t>
      </w:r>
      <w:r w:rsidRPr="004A039A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4A039A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5A1B7C" w:rsidRPr="004A039A" w:rsidRDefault="007412B0" w:rsidP="00B5348A">
      <w:pPr>
        <w:jc w:val="center"/>
        <w:rPr>
          <w:b/>
          <w:sz w:val="28"/>
          <w:szCs w:val="28"/>
          <w:lang w:eastAsia="ko-KR"/>
        </w:rPr>
      </w:pP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상주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법인의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지점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및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대표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사무소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용</w:t>
      </w:r>
      <w:r w:rsidRPr="004A039A">
        <w:rPr>
          <w:b/>
          <w:sz w:val="28"/>
          <w:szCs w:val="28"/>
          <w:lang w:eastAsia="ko-KR"/>
        </w:rPr>
        <w:t xml:space="preserve"> </w:t>
      </w:r>
    </w:p>
    <w:p w:rsidR="00BD6E09" w:rsidRPr="004A039A" w:rsidRDefault="007412B0" w:rsidP="00BD6E09">
      <w:pPr>
        <w:jc w:val="center"/>
        <w:rPr>
          <w:b/>
          <w:sz w:val="28"/>
          <w:szCs w:val="28"/>
          <w:lang w:eastAsia="ko-KR"/>
        </w:rPr>
      </w:pP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카자흐스탄</w:t>
      </w:r>
      <w:r w:rsidRPr="004A039A">
        <w:rPr>
          <w:b/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공화국</w:t>
      </w:r>
      <w:r w:rsidRPr="004A039A">
        <w:rPr>
          <w:b/>
          <w:sz w:val="28"/>
          <w:szCs w:val="28"/>
          <w:lang w:eastAsia="ko-KR"/>
        </w:rPr>
        <w:t xml:space="preserve"> </w:t>
      </w:r>
      <w:r w:rsidR="00BD6E09"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은행</w:t>
      </w:r>
      <w:r w:rsidR="00BD6E09" w:rsidRPr="004A039A">
        <w:rPr>
          <w:b/>
          <w:sz w:val="28"/>
          <w:szCs w:val="28"/>
          <w:lang w:eastAsia="ko-KR"/>
        </w:rPr>
        <w:t xml:space="preserve"> </w:t>
      </w:r>
      <w:r w:rsidR="00BD6E09"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계좌</w:t>
      </w:r>
      <w:r w:rsidR="00BD6E09" w:rsidRPr="004A039A">
        <w:rPr>
          <w:b/>
          <w:sz w:val="28"/>
          <w:szCs w:val="28"/>
          <w:lang w:eastAsia="ko-KR"/>
        </w:rPr>
        <w:t xml:space="preserve"> </w:t>
      </w:r>
      <w:r w:rsidR="00BD6E09"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개설</w:t>
      </w:r>
      <w:r w:rsidR="00BD6E09" w:rsidRPr="004A039A">
        <w:rPr>
          <w:b/>
          <w:sz w:val="28"/>
          <w:szCs w:val="28"/>
          <w:lang w:eastAsia="ko-KR"/>
        </w:rPr>
        <w:t xml:space="preserve"> </w:t>
      </w:r>
      <w:r w:rsidR="00BD6E09" w:rsidRPr="004A039A">
        <w:rPr>
          <w:rFonts w:ascii="Batang" w:eastAsia="Batang" w:hAnsi="Batang" w:cs="Batang" w:hint="eastAsia"/>
          <w:b/>
          <w:sz w:val="28"/>
          <w:szCs w:val="28"/>
          <w:lang w:eastAsia="ko-KR"/>
        </w:rPr>
        <w:t>서류</w:t>
      </w:r>
    </w:p>
    <w:p w:rsidR="00B5348A" w:rsidRPr="004A039A" w:rsidRDefault="00B5348A" w:rsidP="00B5348A">
      <w:pPr>
        <w:jc w:val="center"/>
        <w:rPr>
          <w:b/>
          <w:sz w:val="28"/>
          <w:szCs w:val="28"/>
          <w:lang w:eastAsia="ko-KR"/>
        </w:rPr>
      </w:pPr>
      <w:bookmarkStart w:id="0" w:name="_GoBack"/>
      <w:bookmarkEnd w:id="0"/>
    </w:p>
    <w:p w:rsidR="000A0632" w:rsidRPr="004A039A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4A039A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4A039A" w:rsidTr="004A039A">
        <w:trPr>
          <w:trHeight w:val="567"/>
        </w:trPr>
        <w:tc>
          <w:tcPr>
            <w:tcW w:w="567" w:type="dxa"/>
          </w:tcPr>
          <w:p w:rsidR="000A0632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4A039A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은행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계좌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개설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신청서</w:t>
            </w:r>
            <w:r w:rsidRPr="004A039A">
              <w:rPr>
                <w:szCs w:val="28"/>
                <w:lang w:eastAsia="ko-KR"/>
              </w:rPr>
              <w:t xml:space="preserve"> (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신청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회사에서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작성한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은행</w:t>
            </w:r>
            <w:r w:rsidRPr="004A039A">
              <w:rPr>
                <w:szCs w:val="28"/>
                <w:lang w:eastAsia="ko-KR"/>
              </w:rPr>
              <w:t xml:space="preserve"> </w:t>
            </w:r>
            <w:r w:rsidRPr="004A039A">
              <w:rPr>
                <w:rFonts w:ascii="Batang" w:eastAsia="Batang" w:hAnsi="Batang" w:cs="Batang" w:hint="eastAsia"/>
                <w:szCs w:val="28"/>
                <w:lang w:eastAsia="ko-KR"/>
              </w:rPr>
              <w:t>양식</w:t>
            </w:r>
            <w:r w:rsidRPr="004A039A">
              <w:rPr>
                <w:szCs w:val="28"/>
                <w:lang w:eastAsia="ko-KR"/>
              </w:rPr>
              <w:t>)</w:t>
            </w:r>
          </w:p>
        </w:tc>
      </w:tr>
      <w:tr w:rsidR="00CC097C" w:rsidRPr="004A039A" w:rsidTr="004A039A">
        <w:trPr>
          <w:trHeight w:val="567"/>
        </w:trPr>
        <w:tc>
          <w:tcPr>
            <w:tcW w:w="567" w:type="dxa"/>
          </w:tcPr>
          <w:p w:rsidR="00CC097C" w:rsidRPr="004A039A" w:rsidRDefault="00062D52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b/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4A039A" w:rsidRDefault="00ED1C35" w:rsidP="00ED1C35">
            <w:pPr>
              <w:jc w:val="both"/>
              <w:rPr>
                <w:color w:val="215868" w:themeColor="accent5" w:themeShade="80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샘플과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인감이있는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문서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법인에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인감이없는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경우에는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인감을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붙일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필요가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없음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)</w:t>
            </w:r>
          </w:p>
        </w:tc>
      </w:tr>
      <w:tr w:rsidR="000A0632" w:rsidRPr="004A039A" w:rsidTr="004A039A">
        <w:trPr>
          <w:trHeight w:val="851"/>
        </w:trPr>
        <w:tc>
          <w:tcPr>
            <w:tcW w:w="567" w:type="dxa"/>
          </w:tcPr>
          <w:p w:rsidR="000A0632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t>3</w:t>
            </w:r>
          </w:p>
        </w:tc>
        <w:tc>
          <w:tcPr>
            <w:tcW w:w="9179" w:type="dxa"/>
          </w:tcPr>
          <w:p w:rsidR="00062D52" w:rsidRPr="004A039A" w:rsidRDefault="005A1B7C" w:rsidP="00062D52">
            <w:pPr>
              <w:jc w:val="both"/>
              <w:rPr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포털에서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생성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지점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사무소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)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재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증명서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/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재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)</w:t>
            </w:r>
            <w:hyperlink r:id="rId6" w:history="1">
              <w:r w:rsidR="00EA0732" w:rsidRPr="004A039A">
                <w:rPr>
                  <w:rStyle w:val="a6"/>
                  <w:color w:val="auto"/>
                  <w:sz w:val="28"/>
                  <w:szCs w:val="28"/>
                  <w:lang w:eastAsia="ko-KR"/>
                </w:rPr>
                <w:t>www.egov.kz</w:t>
              </w:r>
            </w:hyperlink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위치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주소를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나타내는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고유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번호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인증서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공증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필요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없음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)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를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="00EA0732"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포함합니다</w:t>
            </w:r>
            <w:r w:rsidR="00EA0732"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.</w:t>
            </w:r>
          </w:p>
          <w:p w:rsidR="000A0632" w:rsidRPr="004A039A" w:rsidRDefault="000A0632" w:rsidP="000A0632">
            <w:pPr>
              <w:pStyle w:val="a3"/>
              <w:rPr>
                <w:color w:val="215868" w:themeColor="accent5" w:themeShade="80"/>
                <w:szCs w:val="28"/>
                <w:lang w:eastAsia="ko-KR"/>
              </w:rPr>
            </w:pPr>
          </w:p>
        </w:tc>
      </w:tr>
      <w:tr w:rsidR="00EA0732" w:rsidRPr="004A039A" w:rsidTr="004A039A">
        <w:trPr>
          <w:trHeight w:val="851"/>
        </w:trPr>
        <w:tc>
          <w:tcPr>
            <w:tcW w:w="567" w:type="dxa"/>
          </w:tcPr>
          <w:p w:rsidR="00EA0732" w:rsidRPr="004A039A" w:rsidRDefault="00EA0732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b/>
                <w:szCs w:val="28"/>
              </w:rPr>
              <w:t>4</w:t>
            </w:r>
          </w:p>
        </w:tc>
        <w:tc>
          <w:tcPr>
            <w:tcW w:w="9179" w:type="dxa"/>
          </w:tcPr>
          <w:p w:rsidR="00EA0732" w:rsidRPr="004A039A" w:rsidRDefault="001E6F07" w:rsidP="00EA0732">
            <w:pPr>
              <w:jc w:val="both"/>
              <w:rPr>
                <w:rStyle w:val="s0"/>
                <w:color w:val="auto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모든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설립자가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표준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헌장에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따라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활동을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수행하는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사람에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대한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법인의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헌장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법인의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국가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재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등록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신청서</w:t>
            </w:r>
          </w:p>
          <w:p w:rsidR="00EA0732" w:rsidRPr="004A039A" w:rsidRDefault="00EA0732" w:rsidP="00062D52">
            <w:pPr>
              <w:jc w:val="both"/>
              <w:rPr>
                <w:rStyle w:val="s0"/>
                <w:color w:val="215868" w:themeColor="accent5" w:themeShade="80"/>
                <w:sz w:val="28"/>
                <w:szCs w:val="28"/>
                <w:lang w:eastAsia="ko-KR"/>
              </w:rPr>
            </w:pPr>
          </w:p>
        </w:tc>
      </w:tr>
      <w:tr w:rsidR="00CE201B" w:rsidRPr="004A039A" w:rsidTr="004A039A">
        <w:trPr>
          <w:trHeight w:val="851"/>
        </w:trPr>
        <w:tc>
          <w:tcPr>
            <w:tcW w:w="567" w:type="dxa"/>
          </w:tcPr>
          <w:p w:rsidR="00CE201B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t>5</w:t>
            </w:r>
          </w:p>
        </w:tc>
        <w:tc>
          <w:tcPr>
            <w:tcW w:w="9179" w:type="dxa"/>
          </w:tcPr>
          <w:p w:rsidR="00CE201B" w:rsidRPr="004A039A" w:rsidRDefault="001E6F07" w:rsidP="00062D52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법인의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활동이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카자흐스탄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공화국의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"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허가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통지에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관한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>"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법률에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따라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허가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허가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절차를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통해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수행되는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경우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허가가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추가로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제공됩니다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0A0632" w:rsidRPr="004A039A" w:rsidTr="004A039A">
        <w:trPr>
          <w:trHeight w:val="649"/>
        </w:trPr>
        <w:tc>
          <w:tcPr>
            <w:tcW w:w="567" w:type="dxa"/>
          </w:tcPr>
          <w:p w:rsidR="000A0632" w:rsidRPr="004A039A" w:rsidRDefault="00EA0732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b/>
                <w:szCs w:val="28"/>
              </w:rPr>
              <w:t>6</w:t>
            </w:r>
          </w:p>
        </w:tc>
        <w:tc>
          <w:tcPr>
            <w:tcW w:w="9179" w:type="dxa"/>
          </w:tcPr>
          <w:p w:rsidR="000A0632" w:rsidRPr="004A039A" w:rsidRDefault="005A1B7C" w:rsidP="000A0632">
            <w:pPr>
              <w:pStyle w:val="a3"/>
              <w:jc w:val="left"/>
              <w:rPr>
                <w:color w:val="000000" w:themeColor="text1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지점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사무소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규정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;</w:t>
            </w:r>
          </w:p>
          <w:p w:rsidR="000A0632" w:rsidRPr="004A039A" w:rsidRDefault="000A0632" w:rsidP="000A0632">
            <w:pPr>
              <w:pStyle w:val="a3"/>
              <w:jc w:val="left"/>
              <w:rPr>
                <w:color w:val="215868" w:themeColor="accent5" w:themeShade="80"/>
                <w:szCs w:val="28"/>
                <w:lang w:eastAsia="ko-KR"/>
              </w:rPr>
            </w:pPr>
          </w:p>
        </w:tc>
      </w:tr>
      <w:tr w:rsidR="000A0632" w:rsidRPr="004A039A" w:rsidTr="004A039A">
        <w:trPr>
          <w:trHeight w:val="851"/>
        </w:trPr>
        <w:tc>
          <w:tcPr>
            <w:tcW w:w="567" w:type="dxa"/>
          </w:tcPr>
          <w:p w:rsidR="000A0632" w:rsidRPr="004A039A" w:rsidRDefault="00EA0732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b/>
                <w:szCs w:val="28"/>
              </w:rPr>
              <w:t>7</w:t>
            </w:r>
          </w:p>
        </w:tc>
        <w:tc>
          <w:tcPr>
            <w:tcW w:w="9179" w:type="dxa"/>
          </w:tcPr>
          <w:p w:rsidR="000A0632" w:rsidRPr="004A039A" w:rsidRDefault="00F03A87" w:rsidP="000A0632">
            <w:pPr>
              <w:pStyle w:val="a3"/>
              <w:jc w:val="left"/>
              <w:rPr>
                <w:color w:val="000000" w:themeColor="text1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샘플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프로토콜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/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결정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,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명령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)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문서에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표시된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사람의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권한을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확인하는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문서</w:t>
            </w:r>
          </w:p>
        </w:tc>
      </w:tr>
      <w:tr w:rsidR="000A0632" w:rsidRPr="004A039A" w:rsidTr="004A039A">
        <w:trPr>
          <w:trHeight w:val="1208"/>
        </w:trPr>
        <w:tc>
          <w:tcPr>
            <w:tcW w:w="567" w:type="dxa"/>
          </w:tcPr>
          <w:p w:rsidR="000A0632" w:rsidRPr="004A039A" w:rsidRDefault="00EA0732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b/>
                <w:szCs w:val="28"/>
              </w:rPr>
              <w:t>8</w:t>
            </w:r>
          </w:p>
        </w:tc>
        <w:tc>
          <w:tcPr>
            <w:tcW w:w="9179" w:type="dxa"/>
          </w:tcPr>
          <w:p w:rsidR="000A0632" w:rsidRPr="004A039A" w:rsidRDefault="00EA0732" w:rsidP="000A0632">
            <w:pPr>
              <w:rPr>
                <w:color w:val="000000" w:themeColor="text1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고객의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은행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계좌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유지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은행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계좌의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돈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관리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)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와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관련된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거래를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수행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할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지불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문서에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할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권한이있는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사람의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신원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문서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들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사본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들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인장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인장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000000" w:themeColor="text1"/>
                <w:sz w:val="28"/>
                <w:szCs w:val="28"/>
                <w:lang w:eastAsia="ko-KR"/>
              </w:rPr>
              <w:t>샘플</w:t>
            </w:r>
            <w:r w:rsidRPr="004A039A">
              <w:rPr>
                <w:rStyle w:val="s0"/>
                <w:color w:val="000000" w:themeColor="text1"/>
                <w:sz w:val="28"/>
                <w:szCs w:val="28"/>
                <w:lang w:eastAsia="ko-KR"/>
              </w:rPr>
              <w:t>;</w:t>
            </w:r>
          </w:p>
        </w:tc>
      </w:tr>
      <w:tr w:rsidR="000A0632" w:rsidRPr="004A039A" w:rsidTr="004A039A">
        <w:trPr>
          <w:trHeight w:val="851"/>
        </w:trPr>
        <w:tc>
          <w:tcPr>
            <w:tcW w:w="567" w:type="dxa"/>
          </w:tcPr>
          <w:p w:rsidR="000A0632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t>9</w:t>
            </w:r>
          </w:p>
        </w:tc>
        <w:tc>
          <w:tcPr>
            <w:tcW w:w="9179" w:type="dxa"/>
          </w:tcPr>
          <w:p w:rsidR="000A0632" w:rsidRPr="004A039A" w:rsidRDefault="00F37662" w:rsidP="000A0632">
            <w:pPr>
              <w:bidi/>
              <w:rPr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카자흐스탄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공화국에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거주하는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법인이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지사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사무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소장에게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발급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위임장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사본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위임장에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서명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사람의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권한을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확인하는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문서</w:t>
            </w:r>
          </w:p>
        </w:tc>
      </w:tr>
      <w:tr w:rsidR="005A1B7C" w:rsidRPr="004A039A" w:rsidTr="004A039A">
        <w:trPr>
          <w:trHeight w:val="851"/>
        </w:trPr>
        <w:tc>
          <w:tcPr>
            <w:tcW w:w="567" w:type="dxa"/>
          </w:tcPr>
          <w:p w:rsidR="005A1B7C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t>10</w:t>
            </w:r>
          </w:p>
        </w:tc>
        <w:tc>
          <w:tcPr>
            <w:tcW w:w="9179" w:type="dxa"/>
          </w:tcPr>
          <w:p w:rsidR="005A1B7C" w:rsidRPr="004A039A" w:rsidRDefault="00A6448A" w:rsidP="000A0632">
            <w:pPr>
              <w:rPr>
                <w:rStyle w:val="s0"/>
                <w:color w:val="auto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공적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종교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단체의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헌장과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그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지부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사무소의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규정에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따라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선출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임명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공적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종교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단체의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지부장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사무소의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권한을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확인하는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서류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공공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종교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단체의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대표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사무소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;</w:t>
            </w:r>
          </w:p>
        </w:tc>
      </w:tr>
      <w:tr w:rsidR="00046C5F" w:rsidRPr="004A039A" w:rsidTr="004A039A">
        <w:trPr>
          <w:trHeight w:val="851"/>
        </w:trPr>
        <w:tc>
          <w:tcPr>
            <w:tcW w:w="567" w:type="dxa"/>
          </w:tcPr>
          <w:p w:rsidR="00046C5F" w:rsidRPr="004A039A" w:rsidRDefault="004A039A" w:rsidP="00062D52">
            <w:pPr>
              <w:pStyle w:val="a3"/>
              <w:jc w:val="center"/>
              <w:rPr>
                <w:b/>
                <w:szCs w:val="28"/>
              </w:rPr>
            </w:pPr>
            <w:r w:rsidRPr="004A039A">
              <w:rPr>
                <w:rFonts w:eastAsia="Batang"/>
                <w:b/>
                <w:szCs w:val="28"/>
              </w:rPr>
              <w:lastRenderedPageBreak/>
              <w:t>11</w:t>
            </w:r>
          </w:p>
        </w:tc>
        <w:tc>
          <w:tcPr>
            <w:tcW w:w="9179" w:type="dxa"/>
          </w:tcPr>
          <w:p w:rsidR="00046C5F" w:rsidRPr="004A039A" w:rsidRDefault="00046C5F" w:rsidP="00FC5D80">
            <w:pPr>
              <w:rPr>
                <w:rStyle w:val="s0"/>
                <w:color w:val="auto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주식회사의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경우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-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증권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명부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(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증권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명부를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제공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할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수없는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경우에는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10 %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이상의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지분을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증명서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제공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)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증권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명부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/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보유자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증명서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권한이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부여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직원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및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United</w:t>
            </w:r>
            <w:proofErr w:type="spellEnd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Securities</w:t>
            </w:r>
            <w:proofErr w:type="spellEnd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Registrar</w:t>
            </w:r>
            <w:proofErr w:type="spellEnd"/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JSC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인장이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인증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한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법규의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요구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사항에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따라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주식의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비율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이상이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color w:val="auto"/>
                <w:sz w:val="28"/>
                <w:szCs w:val="28"/>
                <w:lang w:eastAsia="ko-KR"/>
              </w:rPr>
              <w:t>컴파일됩니다</w:t>
            </w:r>
            <w:r w:rsidRPr="004A039A">
              <w:rPr>
                <w:rStyle w:val="s0"/>
                <w:color w:val="auto"/>
                <w:sz w:val="28"/>
                <w:szCs w:val="28"/>
                <w:lang w:eastAsia="ko-KR"/>
              </w:rPr>
              <w:t>.</w:t>
            </w:r>
          </w:p>
        </w:tc>
      </w:tr>
      <w:tr w:rsidR="00837F0D" w:rsidRPr="004A039A" w:rsidTr="004A039A">
        <w:trPr>
          <w:trHeight w:val="851"/>
        </w:trPr>
        <w:tc>
          <w:tcPr>
            <w:tcW w:w="567" w:type="dxa"/>
          </w:tcPr>
          <w:p w:rsidR="00837F0D" w:rsidRPr="004A039A" w:rsidRDefault="00837F0D" w:rsidP="00062D52">
            <w:pPr>
              <w:pStyle w:val="a3"/>
              <w:jc w:val="center"/>
              <w:rPr>
                <w:b/>
                <w:szCs w:val="28"/>
                <w:lang w:val="en-US"/>
              </w:rPr>
            </w:pPr>
            <w:r w:rsidRPr="004A039A">
              <w:rPr>
                <w:b/>
                <w:szCs w:val="28"/>
                <w:lang w:val="en-US"/>
              </w:rPr>
              <w:t>12</w:t>
            </w:r>
          </w:p>
        </w:tc>
        <w:tc>
          <w:tcPr>
            <w:tcW w:w="9179" w:type="dxa"/>
          </w:tcPr>
          <w:p w:rsidR="00837F0D" w:rsidRPr="004A039A" w:rsidRDefault="00837F0D" w:rsidP="00FC5D80">
            <w:pPr>
              <w:rPr>
                <w:rStyle w:val="s0"/>
                <w:color w:val="auto"/>
                <w:sz w:val="28"/>
                <w:szCs w:val="28"/>
                <w:lang w:eastAsia="ko-KR"/>
              </w:rPr>
            </w:pP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은행이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설정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한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형식의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법인</w:t>
            </w:r>
            <w:r w:rsidRPr="004A039A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4A039A">
              <w:rPr>
                <w:rStyle w:val="s0"/>
                <w:rFonts w:ascii="Batang" w:eastAsia="Batang" w:hAnsi="Batang" w:cs="Batang" w:hint="eastAsia"/>
                <w:sz w:val="28"/>
                <w:szCs w:val="28"/>
                <w:lang w:eastAsia="ko-KR"/>
              </w:rPr>
              <w:t>설문지</w:t>
            </w:r>
          </w:p>
        </w:tc>
      </w:tr>
    </w:tbl>
    <w:p w:rsidR="000A0632" w:rsidRPr="004A039A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F37662" w:rsidRPr="004A039A" w:rsidRDefault="00F37662" w:rsidP="00F37662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문서의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원본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또는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공증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사본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아포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스티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유가있는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문서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또는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카자흐스탄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공화국이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비준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국제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조약에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의해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제정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합법적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인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방식의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문서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사본이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제공됩니다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문서는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주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또는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러시아어로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제출하거나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규정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방식으로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주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또는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러시아어로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번역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된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공증을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r w:rsidRPr="004A039A">
        <w:rPr>
          <w:rStyle w:val="s0"/>
          <w:rFonts w:ascii="Batang" w:eastAsia="Batang" w:hAnsi="Batang" w:cs="Batang" w:hint="eastAsia"/>
          <w:color w:val="000000" w:themeColor="text1"/>
          <w:sz w:val="28"/>
          <w:szCs w:val="28"/>
          <w:u w:val="single"/>
          <w:lang w:eastAsia="ko-KR"/>
        </w:rPr>
        <w:t>받아야합니다</w:t>
      </w:r>
      <w:r w:rsidRPr="004A039A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EC629D" w:rsidRPr="004A039A" w:rsidRDefault="00EC629D" w:rsidP="000A0632">
      <w:pPr>
        <w:pStyle w:val="a3"/>
        <w:jc w:val="left"/>
        <w:rPr>
          <w:szCs w:val="28"/>
          <w:lang w:eastAsia="ko-KR"/>
        </w:rPr>
      </w:pPr>
    </w:p>
    <w:p w:rsidR="000A0632" w:rsidRPr="004A039A" w:rsidRDefault="007412B0" w:rsidP="007412B0">
      <w:pPr>
        <w:jc w:val="both"/>
        <w:rPr>
          <w:sz w:val="28"/>
          <w:szCs w:val="28"/>
          <w:lang w:eastAsia="ko-KR"/>
        </w:rPr>
      </w:pP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개설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할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계좌의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유형과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고객의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법적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성격에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따라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은행은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카자흐스탄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공화국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또는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은행의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법률에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의해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직접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설정된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경우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추가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문서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제공을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요구할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권리가</w:t>
      </w:r>
      <w:r w:rsidRPr="004A039A">
        <w:rPr>
          <w:sz w:val="28"/>
          <w:szCs w:val="28"/>
          <w:lang w:eastAsia="ko-KR"/>
        </w:rPr>
        <w:t xml:space="preserve"> </w:t>
      </w:r>
      <w:r w:rsidRPr="004A039A">
        <w:rPr>
          <w:rFonts w:ascii="Batang" w:eastAsia="Batang" w:hAnsi="Batang" w:cs="Batang" w:hint="eastAsia"/>
          <w:sz w:val="28"/>
          <w:szCs w:val="28"/>
          <w:lang w:eastAsia="ko-KR"/>
        </w:rPr>
        <w:t>있습니다</w:t>
      </w:r>
      <w:r w:rsidRPr="004A039A">
        <w:rPr>
          <w:sz w:val="28"/>
          <w:szCs w:val="28"/>
          <w:lang w:eastAsia="ko-KR"/>
        </w:rPr>
        <w:t>.</w:t>
      </w:r>
    </w:p>
    <w:sectPr w:rsidR="000A0632" w:rsidRPr="004A039A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46C5F"/>
    <w:rsid w:val="00062D52"/>
    <w:rsid w:val="000A0632"/>
    <w:rsid w:val="000B20AE"/>
    <w:rsid w:val="00165C8B"/>
    <w:rsid w:val="001E6F07"/>
    <w:rsid w:val="00211512"/>
    <w:rsid w:val="0025674F"/>
    <w:rsid w:val="00273D7D"/>
    <w:rsid w:val="00290B18"/>
    <w:rsid w:val="00303703"/>
    <w:rsid w:val="0041327F"/>
    <w:rsid w:val="004327E6"/>
    <w:rsid w:val="004A039A"/>
    <w:rsid w:val="004A091D"/>
    <w:rsid w:val="00573241"/>
    <w:rsid w:val="005A1B7C"/>
    <w:rsid w:val="006662E0"/>
    <w:rsid w:val="006E601F"/>
    <w:rsid w:val="007412B0"/>
    <w:rsid w:val="00837F0D"/>
    <w:rsid w:val="008647F7"/>
    <w:rsid w:val="008872D9"/>
    <w:rsid w:val="009B0358"/>
    <w:rsid w:val="009D469A"/>
    <w:rsid w:val="00A62E0A"/>
    <w:rsid w:val="00A6448A"/>
    <w:rsid w:val="00B5348A"/>
    <w:rsid w:val="00B53800"/>
    <w:rsid w:val="00BD6E09"/>
    <w:rsid w:val="00CC097C"/>
    <w:rsid w:val="00CE201B"/>
    <w:rsid w:val="00D6662D"/>
    <w:rsid w:val="00DB1B2C"/>
    <w:rsid w:val="00DF160A"/>
    <w:rsid w:val="00EA0732"/>
    <w:rsid w:val="00EA666A"/>
    <w:rsid w:val="00EC629D"/>
    <w:rsid w:val="00ED1C35"/>
    <w:rsid w:val="00EE2ED1"/>
    <w:rsid w:val="00F03A87"/>
    <w:rsid w:val="00F32B17"/>
    <w:rsid w:val="00F37662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053C2"/>
  <w15:docId w15:val="{35A76DBA-C097-44C9-9829-414C627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EA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2016-08-23T07:19:00Z</cp:lastPrinted>
  <dcterms:created xsi:type="dcterms:W3CDTF">2021-02-07T08:28:00Z</dcterms:created>
  <dcterms:modified xsi:type="dcterms:W3CDTF">2021-02-09T07:22:00Z</dcterms:modified>
</cp:coreProperties>
</file>